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6F51" w14:textId="77777777" w:rsidR="009B0590" w:rsidRDefault="009B0590" w:rsidP="009B0590">
      <w:pPr>
        <w:spacing w:before="100" w:beforeAutospacing="1" w:after="100" w:afterAutospacing="1" w:line="300" w:lineRule="atLeast"/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</w:pPr>
      <w:bookmarkStart w:id="0" w:name="_Hlk219120462"/>
      <w:r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 xml:space="preserve">Der </w:t>
      </w:r>
      <w:r w:rsidRPr="00C026BE"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>Museumsfrühling Niederösterreich</w:t>
      </w:r>
      <w:r>
        <w:rPr>
          <w:rFonts w:eastAsia="Times New Roman" w:cstheme="minorHAnsi"/>
          <w:b/>
          <w:bCs/>
          <w:kern w:val="0"/>
          <w:sz w:val="24"/>
          <w:szCs w:val="24"/>
          <w:lang w:eastAsia="de-AT"/>
          <w14:ligatures w14:val="none"/>
        </w:rPr>
        <w:t xml:space="preserve"> steht vor der Tür!</w:t>
      </w:r>
    </w:p>
    <w:p w14:paraId="68A44525" w14:textId="4148B176" w:rsidR="00C026BE" w:rsidRDefault="00C026BE" w:rsidP="00C026BE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Vom 1.-31. Mai lädt der Museumsfrühling Niederösterreich wieder dazu ein, die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abwechslungsreiche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Museumslandschaft im ganzen Land zu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erkunden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. Zahlreiche Museen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, Sammlungen und Ausstellungshäuser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öffnen ihre Türen und 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bieten ein buntes Programm: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Ausstellungseröffnungen und Sonderführungen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,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Workshops und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Mitmachaktionen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, Konzerte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,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Lesungen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und vieles mehr.</w:t>
      </w:r>
    </w:p>
    <w:p w14:paraId="00FD98C0" w14:textId="61816E40" w:rsidR="009B0590" w:rsidRPr="00C026BE" w:rsidRDefault="000F367B" w:rsidP="009B05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Der Museumsfrühling ist die 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perfekte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Gelegenheit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für Groß und Klein,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Neues kennenzulernen und Bekanntes wiederzuentdecken. Verabreden Sie sich in einem Museum, das Sie noch nicht besucht haben, und gehen Sie </w:t>
      </w: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gemeinsam </w:t>
      </w:r>
      <w:r w:rsidR="0052719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auf 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Entdeckungsreise – ganz im Sinne des 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diesjährigen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 w:rsidR="009B0590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Motto</w:t>
      </w:r>
      <w:r w:rsidR="00863F35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s:</w:t>
      </w:r>
      <w:r w:rsidR="009B0590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 </w:t>
      </w:r>
      <w:r w:rsidR="009B0590" w:rsidRPr="009B0590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„Museen verbinden Menschen“.</w:t>
      </w:r>
    </w:p>
    <w:p w14:paraId="0195115F" w14:textId="6598ECE2" w:rsidR="0080450E" w:rsidRPr="009B0590" w:rsidRDefault="000F367B" w:rsidP="009B05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</w:pPr>
      <w:r w:rsidRPr="00C026BE"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Alle teilnehmenden Häuser und das gesamte Programm finden Sie </w:t>
      </w:r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 xml:space="preserve">auf </w:t>
      </w:r>
      <w:hyperlink r:id="rId4" w:history="1">
        <w:r w:rsidRPr="00C026BE">
          <w:rPr>
            <w:rFonts w:eastAsia="Times New Roman" w:cstheme="minorHAnsi"/>
            <w:color w:val="464FEB"/>
            <w:kern w:val="0"/>
            <w:sz w:val="24"/>
            <w:szCs w:val="24"/>
            <w:lang w:eastAsia="de-AT"/>
            <w14:ligatures w14:val="none"/>
          </w:rPr>
          <w:t>www.museumsfrühling.at</w:t>
        </w:r>
      </w:hyperlink>
      <w:r>
        <w:rPr>
          <w:rFonts w:eastAsia="Times New Roman" w:cstheme="minorHAnsi"/>
          <w:kern w:val="0"/>
          <w:sz w:val="24"/>
          <w:szCs w:val="24"/>
          <w:lang w:eastAsia="de-AT"/>
          <w14:ligatures w14:val="none"/>
        </w:rPr>
        <w:t>.</w:t>
      </w:r>
      <w:bookmarkEnd w:id="0"/>
    </w:p>
    <w:sectPr w:rsidR="0080450E" w:rsidRPr="009B05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BE"/>
    <w:rsid w:val="000F367B"/>
    <w:rsid w:val="0023586C"/>
    <w:rsid w:val="0052719E"/>
    <w:rsid w:val="0063172F"/>
    <w:rsid w:val="00753F32"/>
    <w:rsid w:val="0080450E"/>
    <w:rsid w:val="00863F35"/>
    <w:rsid w:val="008C3FA9"/>
    <w:rsid w:val="009B0590"/>
    <w:rsid w:val="00B64F35"/>
    <w:rsid w:val="00C026BE"/>
    <w:rsid w:val="00D631BE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997C"/>
  <w15:chartTrackingRefBased/>
  <w15:docId w15:val="{69E11678-83D6-41F4-88C6-65173C4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02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C026BE"/>
    <w:rPr>
      <w:rFonts w:ascii="Times New Roman" w:eastAsia="Times New Roman" w:hAnsi="Times New Roman" w:cs="Times New Roman"/>
      <w:b/>
      <w:bCs/>
      <w:kern w:val="0"/>
      <w:sz w:val="27"/>
      <w:szCs w:val="27"/>
      <w:lang w:eastAsia="de-AT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C026BE"/>
    <w:rPr>
      <w:strike w:val="0"/>
      <w:dstrike w:val="0"/>
      <w:color w:val="464FEB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C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C02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museumsfrhling-osb.a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146952EFC4A14BAFBE885509FB368B" ma:contentTypeVersion="13" ma:contentTypeDescription="Ein neues Dokument erstellen." ma:contentTypeScope="" ma:versionID="fded469ad7d74aac4935703d20b4667b">
  <xsd:schema xmlns:xsd="http://www.w3.org/2001/XMLSchema" xmlns:xs="http://www.w3.org/2001/XMLSchema" xmlns:p="http://schemas.microsoft.com/office/2006/metadata/properties" xmlns:ns2="03e1aa6a-b71a-4488-a4ef-cf590e26ac81" xmlns:ns3="45e8ff62-fb79-465b-8014-bf22751740ca" targetNamespace="http://schemas.microsoft.com/office/2006/metadata/properties" ma:root="true" ma:fieldsID="2722ee4d0b4c0805bdbf86e27d7b74cc" ns2:_="" ns3:_="">
    <xsd:import namespace="03e1aa6a-b71a-4488-a4ef-cf590e26ac81"/>
    <xsd:import namespace="45e8ff62-fb79-465b-8014-bf227517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1aa6a-b71a-4488-a4ef-cf590e26a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228fd9d-3c48-44a8-8c54-77232968f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ff62-fb79-465b-8014-bf22751740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fe8fab-84bb-4c0b-99c2-cfa919017d61}" ma:internalName="TaxCatchAll" ma:showField="CatchAllData" ma:web="45e8ff62-fb79-465b-8014-bf2275174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8ff62-fb79-465b-8014-bf22751740ca" xsi:nil="true"/>
    <lcf76f155ced4ddcb4097134ff3c332f xmlns="03e1aa6a-b71a-4488-a4ef-cf590e26a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46981-86C0-494E-B28F-B368E1FB4B63}"/>
</file>

<file path=customXml/itemProps2.xml><?xml version="1.0" encoding="utf-8"?>
<ds:datastoreItem xmlns:ds="http://schemas.openxmlformats.org/officeDocument/2006/customXml" ds:itemID="{31290F60-7010-4DF8-AA63-9C227EB2A0CB}"/>
</file>

<file path=customXml/itemProps3.xml><?xml version="1.0" encoding="utf-8"?>
<ds:datastoreItem xmlns:ds="http://schemas.openxmlformats.org/officeDocument/2006/customXml" ds:itemID="{816FF798-1703-48CC-A715-A368CD515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Linke - Museumsmanagement Niederösterreich</dc:creator>
  <cp:keywords/>
  <dc:description/>
  <cp:lastModifiedBy>Barbara Linke - Museumsmanagement Niederösterreich</cp:lastModifiedBy>
  <cp:revision>5</cp:revision>
  <dcterms:created xsi:type="dcterms:W3CDTF">2026-01-12T13:11:00Z</dcterms:created>
  <dcterms:modified xsi:type="dcterms:W3CDTF">2026-01-14T09:28:00Z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0x0101005B146952EFC4A14BAFBE885509FB368B</vt:lpwstr>
  </property>
</Properties>
</file>