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A6CD" w14:textId="77777777" w:rsidR="0088109F" w:rsidRPr="00D03507" w:rsidRDefault="0088109F" w:rsidP="0088109F">
      <w:pPr>
        <w:autoSpaceDN w:val="0"/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 xml:space="preserve">Anmeldung für die </w:t>
      </w:r>
      <w:r w:rsidRPr="006C48A8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 xml:space="preserve">Tage der offenen Ateliers </w:t>
      </w:r>
      <w:r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>gestartet</w:t>
      </w:r>
    </w:p>
    <w:p w14:paraId="6706EC60" w14:textId="77777777" w:rsidR="0088109F" w:rsidRPr="00D03507" w:rsidRDefault="0088109F" w:rsidP="0088109F">
      <w:pPr>
        <w:spacing w:line="276" w:lineRule="auto"/>
      </w:pPr>
      <w:r>
        <w:t xml:space="preserve">Auch 2025 erhält man </w:t>
      </w:r>
      <w:r w:rsidRPr="00A0103C">
        <w:t>in ganz Niederösterreich</w:t>
      </w:r>
      <w:r>
        <w:t xml:space="preserve"> Einblick in das Handwerk der Kunst </w:t>
      </w:r>
    </w:p>
    <w:p w14:paraId="0FA6F9EB" w14:textId="77777777" w:rsidR="0088109F" w:rsidRDefault="0088109F" w:rsidP="0088109F">
      <w:pPr>
        <w:rPr>
          <w:lang w:val="de-DE"/>
        </w:rPr>
      </w:pPr>
    </w:p>
    <w:p w14:paraId="13CE5416" w14:textId="5E6AB21C" w:rsidR="0088109F" w:rsidRDefault="0088109F" w:rsidP="0088109F">
      <w:pPr>
        <w:rPr>
          <w:rFonts w:ascii="Calibri" w:hAnsi="Calibri" w:cs="Calibri"/>
          <w:b/>
          <w:bCs/>
          <w:sz w:val="22"/>
          <w:szCs w:val="22"/>
          <w:lang w:val="de-DE"/>
        </w:rPr>
      </w:pPr>
      <w:r>
        <w:rPr>
          <w:rFonts w:ascii="Calibri" w:hAnsi="Calibri" w:cs="Calibri"/>
          <w:b/>
          <w:bCs/>
          <w:sz w:val="22"/>
          <w:szCs w:val="22"/>
          <w:lang w:val="de-DE"/>
        </w:rPr>
        <w:t xml:space="preserve">Die Kulturvernetzung Niederösterreich lädt </w:t>
      </w:r>
      <w:r w:rsidRPr="006C48A8">
        <w:rPr>
          <w:rFonts w:ascii="Calibri" w:hAnsi="Calibri" w:cs="Calibri"/>
          <w:b/>
          <w:bCs/>
          <w:sz w:val="22"/>
          <w:szCs w:val="22"/>
          <w:lang w:val="de-DE"/>
        </w:rPr>
        <w:t xml:space="preserve">Kunstschaffende </w:t>
      </w:r>
      <w:r>
        <w:rPr>
          <w:rFonts w:ascii="Calibri" w:hAnsi="Calibri" w:cs="Calibri"/>
          <w:b/>
          <w:bCs/>
          <w:sz w:val="22"/>
          <w:szCs w:val="22"/>
          <w:lang w:val="de-DE"/>
        </w:rPr>
        <w:t>und Kreative ein,</w:t>
      </w:r>
      <w:r w:rsidRPr="006C48A8">
        <w:rPr>
          <w:rFonts w:ascii="Calibri" w:hAnsi="Calibri" w:cs="Calibri"/>
          <w:b/>
          <w:bCs/>
          <w:sz w:val="22"/>
          <w:szCs w:val="22"/>
          <w:lang w:val="de-D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de-DE"/>
        </w:rPr>
        <w:t>ihre Ateliers a</w:t>
      </w:r>
      <w:r w:rsidRPr="006C48A8">
        <w:rPr>
          <w:rFonts w:ascii="Calibri" w:hAnsi="Calibri" w:cs="Calibri"/>
          <w:b/>
          <w:bCs/>
          <w:sz w:val="22"/>
          <w:szCs w:val="22"/>
          <w:lang w:val="de-DE"/>
        </w:rPr>
        <w:t>m 18. + 19. Oktober bei den „Tagen der offenen Ateliers“</w:t>
      </w:r>
      <w:r>
        <w:rPr>
          <w:rFonts w:ascii="Calibri" w:hAnsi="Calibri" w:cs="Calibri"/>
          <w:b/>
          <w:bCs/>
          <w:sz w:val="22"/>
          <w:szCs w:val="22"/>
          <w:lang w:val="de-DE"/>
        </w:rPr>
        <w:t xml:space="preserve"> zu öffnen. </w:t>
      </w:r>
    </w:p>
    <w:p w14:paraId="6D7C8DCE" w14:textId="77777777" w:rsidR="0088109F" w:rsidRDefault="0088109F" w:rsidP="0088109F">
      <w:pPr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5E59126B" w14:textId="77777777" w:rsidR="0088109F" w:rsidRPr="006C48A8" w:rsidRDefault="0088109F" w:rsidP="0088109F">
      <w:pPr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So</w:t>
      </w:r>
      <w:r w:rsidRPr="006C48A8">
        <w:rPr>
          <w:rFonts w:ascii="Calibri" w:hAnsi="Calibri" w:cs="Calibri"/>
          <w:sz w:val="22"/>
          <w:szCs w:val="22"/>
          <w:lang w:val="de-DE"/>
        </w:rPr>
        <w:t xml:space="preserve"> wird in </w:t>
      </w:r>
      <w:r>
        <w:rPr>
          <w:rFonts w:ascii="Calibri" w:hAnsi="Calibri" w:cs="Calibri"/>
          <w:sz w:val="22"/>
          <w:szCs w:val="22"/>
          <w:lang w:val="de-DE"/>
        </w:rPr>
        <w:t xml:space="preserve">weiten Teilen </w:t>
      </w:r>
      <w:r w:rsidRPr="006C48A8">
        <w:rPr>
          <w:rFonts w:ascii="Calibri" w:hAnsi="Calibri" w:cs="Calibri"/>
          <w:sz w:val="22"/>
          <w:szCs w:val="22"/>
          <w:lang w:val="de-DE"/>
        </w:rPr>
        <w:t>Niederösterreich</w:t>
      </w:r>
      <w:r>
        <w:rPr>
          <w:rFonts w:ascii="Calibri" w:hAnsi="Calibri" w:cs="Calibri"/>
          <w:sz w:val="22"/>
          <w:szCs w:val="22"/>
          <w:lang w:val="de-DE"/>
        </w:rPr>
        <w:t>s</w:t>
      </w:r>
      <w:r w:rsidRPr="006C48A8">
        <w:rPr>
          <w:rFonts w:ascii="Calibri" w:hAnsi="Calibri" w:cs="Calibri"/>
          <w:sz w:val="22"/>
          <w:szCs w:val="22"/>
          <w:lang w:val="de-DE"/>
        </w:rPr>
        <w:t xml:space="preserve"> die kreative Kraft des Landes und seiner Kunstschaffenden sicht</w:t>
      </w:r>
      <w:r>
        <w:rPr>
          <w:rFonts w:ascii="Calibri" w:hAnsi="Calibri" w:cs="Calibri"/>
          <w:sz w:val="22"/>
          <w:szCs w:val="22"/>
          <w:lang w:val="de-DE"/>
        </w:rPr>
        <w:t xml:space="preserve">- und </w:t>
      </w:r>
      <w:r w:rsidRPr="006C48A8">
        <w:rPr>
          <w:rFonts w:ascii="Calibri" w:hAnsi="Calibri" w:cs="Calibri"/>
          <w:sz w:val="22"/>
          <w:szCs w:val="22"/>
          <w:lang w:val="de-DE"/>
        </w:rPr>
        <w:t xml:space="preserve">erlebbar. </w:t>
      </w:r>
      <w:r>
        <w:rPr>
          <w:rFonts w:ascii="Calibri" w:hAnsi="Calibri" w:cs="Calibri"/>
          <w:sz w:val="22"/>
          <w:szCs w:val="22"/>
          <w:lang w:val="de-DE"/>
        </w:rPr>
        <w:t>In den letzten Jahren konnte man bereits über</w:t>
      </w:r>
      <w:r w:rsidRPr="006C48A8">
        <w:rPr>
          <w:rFonts w:ascii="Calibri" w:hAnsi="Calibri" w:cs="Calibri"/>
          <w:sz w:val="22"/>
          <w:szCs w:val="22"/>
          <w:lang w:val="de-DE"/>
        </w:rPr>
        <w:t xml:space="preserve"> 1.000 </w:t>
      </w:r>
      <w:r>
        <w:rPr>
          <w:rFonts w:ascii="Calibri" w:hAnsi="Calibri" w:cs="Calibri"/>
          <w:sz w:val="22"/>
          <w:szCs w:val="22"/>
          <w:lang w:val="de-DE"/>
        </w:rPr>
        <w:t>künstlerische und kreative Positionen bei freiem Eintritt kennenlernen</w:t>
      </w:r>
      <w:r w:rsidRPr="006C48A8">
        <w:rPr>
          <w:rFonts w:ascii="Calibri" w:hAnsi="Calibri" w:cs="Calibri"/>
          <w:sz w:val="22"/>
          <w:szCs w:val="22"/>
          <w:lang w:val="de-DE"/>
        </w:rPr>
        <w:t xml:space="preserve">. </w:t>
      </w:r>
      <w:r>
        <w:rPr>
          <w:rFonts w:ascii="Calibri" w:hAnsi="Calibri" w:cs="Calibri"/>
          <w:sz w:val="22"/>
          <w:szCs w:val="22"/>
          <w:lang w:val="de-DE"/>
        </w:rPr>
        <w:t xml:space="preserve">Wie viele es heuer sind, wird sich zeigen. Die Anmeldung läuft noch bis 16. Juli 2025. </w:t>
      </w:r>
    </w:p>
    <w:p w14:paraId="1A247302" w14:textId="77777777" w:rsidR="0088109F" w:rsidRPr="00A76B8B" w:rsidRDefault="0088109F" w:rsidP="0088109F">
      <w:pPr>
        <w:autoSpaceDN w:val="0"/>
        <w:rPr>
          <w:rFonts w:eastAsia="Calibri" w:cstheme="minorHAnsi"/>
          <w:color w:val="404040" w:themeColor="text1" w:themeTint="BF"/>
          <w:sz w:val="22"/>
          <w:szCs w:val="22"/>
        </w:rPr>
      </w:pPr>
    </w:p>
    <w:p w14:paraId="035CC8EE" w14:textId="77777777" w:rsidR="0088109F" w:rsidRPr="006C48A8" w:rsidRDefault="0088109F" w:rsidP="0088109F">
      <w:pPr>
        <w:rPr>
          <w:rFonts w:ascii="Calibri" w:hAnsi="Calibri" w:cs="Calibri"/>
          <w:b/>
          <w:bCs/>
          <w:sz w:val="22"/>
          <w:szCs w:val="22"/>
          <w:lang w:val="de-DE"/>
        </w:rPr>
      </w:pPr>
      <w:r w:rsidRPr="006C48A8">
        <w:rPr>
          <w:rFonts w:ascii="Calibri" w:hAnsi="Calibri" w:cs="Calibri"/>
          <w:b/>
          <w:bCs/>
          <w:sz w:val="22"/>
          <w:szCs w:val="22"/>
          <w:lang w:val="de-DE"/>
        </w:rPr>
        <w:t xml:space="preserve">Orte der Kreativität entdecken </w:t>
      </w:r>
    </w:p>
    <w:p w14:paraId="19950497" w14:textId="77777777" w:rsidR="0088109F" w:rsidRPr="006C48A8" w:rsidRDefault="0088109F" w:rsidP="0088109F">
      <w:pPr>
        <w:rPr>
          <w:rFonts w:ascii="Calibri" w:hAnsi="Calibri" w:cs="Calibri"/>
          <w:sz w:val="22"/>
          <w:szCs w:val="22"/>
          <w:lang w:val="de-DE"/>
        </w:rPr>
      </w:pPr>
      <w:r w:rsidRPr="006C48A8">
        <w:rPr>
          <w:rFonts w:ascii="Calibri" w:hAnsi="Calibri" w:cs="Calibri"/>
          <w:sz w:val="22"/>
          <w:szCs w:val="22"/>
          <w:lang w:val="de-DE"/>
        </w:rPr>
        <w:t xml:space="preserve">Kunst sehen, spüren, riechen, hören, erleben – die „Tage der offenen Ateliers“ sind mehr als ein Kunstwochenende. Sie sind eine Einladung, Kultur nicht nur zu konsumieren, sondern ihr wirklich zu begegnen. Ohne Eintritt, ohne Schwellenangst, ohne Vorwissen. </w:t>
      </w:r>
      <w:r>
        <w:rPr>
          <w:rFonts w:ascii="Calibri" w:hAnsi="Calibri" w:cs="Calibri"/>
          <w:sz w:val="22"/>
          <w:szCs w:val="22"/>
          <w:lang w:val="de-DE"/>
        </w:rPr>
        <w:t>Ob in einem</w:t>
      </w:r>
      <w:r w:rsidRPr="006C48A8">
        <w:rPr>
          <w:rFonts w:ascii="Calibri" w:hAnsi="Calibri" w:cs="Calibri"/>
          <w:sz w:val="22"/>
          <w:szCs w:val="22"/>
          <w:lang w:val="de-DE"/>
        </w:rPr>
        <w:t xml:space="preserve"> einsamen Weiler </w:t>
      </w:r>
      <w:r>
        <w:rPr>
          <w:rFonts w:ascii="Calibri" w:hAnsi="Calibri" w:cs="Calibri"/>
          <w:sz w:val="22"/>
          <w:szCs w:val="22"/>
          <w:lang w:val="de-DE"/>
        </w:rPr>
        <w:t>oder in einer der niederösterreichischen Städte</w:t>
      </w:r>
      <w:r w:rsidRPr="006C48A8">
        <w:rPr>
          <w:rFonts w:ascii="Calibri" w:hAnsi="Calibri" w:cs="Calibri"/>
          <w:sz w:val="22"/>
          <w:szCs w:val="22"/>
          <w:lang w:val="de-DE"/>
        </w:rPr>
        <w:t xml:space="preserve">, </w:t>
      </w:r>
      <w:r>
        <w:rPr>
          <w:rFonts w:ascii="Calibri" w:hAnsi="Calibri" w:cs="Calibri"/>
          <w:sz w:val="22"/>
          <w:szCs w:val="22"/>
          <w:lang w:val="de-DE"/>
        </w:rPr>
        <w:t xml:space="preserve">überall </w:t>
      </w:r>
      <w:r w:rsidRPr="006C48A8">
        <w:rPr>
          <w:rFonts w:ascii="Calibri" w:hAnsi="Calibri" w:cs="Calibri"/>
          <w:sz w:val="22"/>
          <w:szCs w:val="22"/>
          <w:lang w:val="de-DE"/>
        </w:rPr>
        <w:t>begegnen sich an diesem Wochenende Kunstschaffende und Publikum auf Augenhöhe.</w:t>
      </w:r>
      <w:r>
        <w:rPr>
          <w:rFonts w:ascii="Calibri" w:hAnsi="Calibri" w:cs="Calibri"/>
          <w:sz w:val="22"/>
          <w:szCs w:val="22"/>
          <w:lang w:val="de-DE"/>
        </w:rPr>
        <w:t xml:space="preserve"> Und jede</w:t>
      </w:r>
      <w:r w:rsidRPr="006C48A8">
        <w:rPr>
          <w:rFonts w:ascii="Calibri" w:hAnsi="Calibri" w:cs="Calibri"/>
          <w:sz w:val="22"/>
          <w:szCs w:val="22"/>
          <w:lang w:val="de-DE"/>
        </w:rPr>
        <w:t xml:space="preserve"> Atelieröffnung ist einzigartig. </w:t>
      </w:r>
      <w:r>
        <w:rPr>
          <w:rFonts w:ascii="Calibri" w:hAnsi="Calibri" w:cs="Calibri"/>
          <w:sz w:val="22"/>
          <w:szCs w:val="22"/>
          <w:lang w:val="de-DE"/>
        </w:rPr>
        <w:t>Mancherorts sind neben Gesprächen und Einblicken in das kreative Schaffen Konzerte</w:t>
      </w:r>
      <w:r w:rsidRPr="006C48A8">
        <w:rPr>
          <w:rFonts w:ascii="Calibri" w:hAnsi="Calibri" w:cs="Calibri"/>
          <w:sz w:val="22"/>
          <w:szCs w:val="22"/>
          <w:lang w:val="de-DE"/>
        </w:rPr>
        <w:t xml:space="preserve">, Lesungen </w:t>
      </w:r>
      <w:r>
        <w:rPr>
          <w:rFonts w:ascii="Calibri" w:hAnsi="Calibri" w:cs="Calibri"/>
          <w:sz w:val="22"/>
          <w:szCs w:val="22"/>
          <w:lang w:val="de-DE"/>
        </w:rPr>
        <w:t>oder</w:t>
      </w:r>
      <w:r w:rsidRPr="006C48A8">
        <w:rPr>
          <w:rFonts w:ascii="Calibri" w:hAnsi="Calibri" w:cs="Calibri"/>
          <w:sz w:val="22"/>
          <w:szCs w:val="22"/>
          <w:lang w:val="de-DE"/>
        </w:rPr>
        <w:t xml:space="preserve"> Mitmachstationen für Kinder</w:t>
      </w:r>
      <w:r>
        <w:rPr>
          <w:rFonts w:ascii="Calibri" w:hAnsi="Calibri" w:cs="Calibri"/>
          <w:sz w:val="22"/>
          <w:szCs w:val="22"/>
          <w:lang w:val="de-DE"/>
        </w:rPr>
        <w:t xml:space="preserve"> Teil des Atelierbesuchs</w:t>
      </w:r>
      <w:r w:rsidRPr="006C48A8">
        <w:rPr>
          <w:rFonts w:ascii="Calibri" w:hAnsi="Calibri" w:cs="Calibri"/>
          <w:sz w:val="22"/>
          <w:szCs w:val="22"/>
          <w:lang w:val="de-DE"/>
        </w:rPr>
        <w:t>.</w:t>
      </w:r>
    </w:p>
    <w:p w14:paraId="04DDDC31" w14:textId="77777777" w:rsidR="0088109F" w:rsidRDefault="0088109F" w:rsidP="0088109F">
      <w:pPr>
        <w:autoSpaceDN w:val="0"/>
        <w:rPr>
          <w:rFonts w:eastAsia="Calibri" w:cstheme="minorHAnsi"/>
          <w:color w:val="404040" w:themeColor="text1" w:themeTint="BF"/>
          <w:sz w:val="22"/>
          <w:szCs w:val="22"/>
        </w:rPr>
      </w:pPr>
    </w:p>
    <w:p w14:paraId="4E54F447" w14:textId="77777777" w:rsidR="0088109F" w:rsidRPr="006C48A8" w:rsidRDefault="0088109F" w:rsidP="0088109F">
      <w:pPr>
        <w:autoSpaceDN w:val="0"/>
        <w:rPr>
          <w:rFonts w:ascii="Calibri" w:hAnsi="Calibri" w:cs="Calibri"/>
          <w:b/>
          <w:bCs/>
          <w:sz w:val="22"/>
          <w:szCs w:val="22"/>
          <w:lang w:val="de-DE"/>
        </w:rPr>
      </w:pPr>
      <w:r>
        <w:rPr>
          <w:rFonts w:ascii="Calibri" w:hAnsi="Calibri" w:cs="Calibri"/>
          <w:b/>
          <w:bCs/>
          <w:sz w:val="22"/>
          <w:szCs w:val="22"/>
          <w:lang w:val="de-DE"/>
        </w:rPr>
        <w:t>Anmeldung ab sofort offen</w:t>
      </w:r>
    </w:p>
    <w:p w14:paraId="2C2C35A4" w14:textId="77777777" w:rsidR="0088109F" w:rsidRPr="007E3BC0" w:rsidRDefault="0088109F" w:rsidP="0088109F">
      <w:pPr>
        <w:autoSpaceDN w:val="0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 xml:space="preserve">Interessierte Künstlerinnen und Künstler sowie Kunsthandwerkerinnen und Kunsthandwerker sind herzlich eingeladen, sich noch bis 16. Juli für die Tage der offenen Ateliers anzumelden. Detaillierte Informationen sowie das Anmeldeformular sind unter </w:t>
      </w:r>
      <w:hyperlink r:id="rId10" w:history="1">
        <w:r w:rsidRPr="00285A73">
          <w:rPr>
            <w:rStyle w:val="Hyperlink"/>
            <w:rFonts w:ascii="Calibri" w:hAnsi="Calibri" w:cs="Calibri"/>
            <w:sz w:val="22"/>
            <w:szCs w:val="22"/>
            <w:lang w:val="de-DE"/>
          </w:rPr>
          <w:t>www.tdoa.at</w:t>
        </w:r>
      </w:hyperlink>
      <w:r>
        <w:rPr>
          <w:rFonts w:ascii="Calibri" w:hAnsi="Calibri" w:cs="Calibri"/>
          <w:sz w:val="22"/>
          <w:szCs w:val="22"/>
          <w:lang w:val="de-DE"/>
        </w:rPr>
        <w:t xml:space="preserve"> zu finden.</w:t>
      </w:r>
    </w:p>
    <w:p w14:paraId="371292FF" w14:textId="77777777" w:rsidR="0088109F" w:rsidRDefault="0088109F" w:rsidP="0088109F">
      <w:pPr>
        <w:autoSpaceDN w:val="0"/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78D3D456" w14:textId="77777777" w:rsidR="0088109F" w:rsidRDefault="0088109F" w:rsidP="0088109F">
      <w:pPr>
        <w:autoSpaceDN w:val="0"/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27DDE1EF" w14:textId="3A7B3269" w:rsidR="0088109F" w:rsidRPr="0088109F" w:rsidRDefault="0088109F" w:rsidP="0088109F">
      <w:pPr>
        <w:autoSpaceDN w:val="0"/>
        <w:rPr>
          <w:rFonts w:ascii="Calibri" w:hAnsi="Calibri" w:cs="Calibri"/>
          <w:sz w:val="22"/>
          <w:szCs w:val="22"/>
          <w:lang w:val="de-DE"/>
        </w:rPr>
      </w:pPr>
      <w:r w:rsidRPr="006C48A8">
        <w:rPr>
          <w:rFonts w:ascii="Calibri" w:hAnsi="Calibri" w:cs="Calibri"/>
          <w:b/>
          <w:bCs/>
          <w:sz w:val="22"/>
          <w:szCs w:val="22"/>
          <w:lang w:val="de-DE"/>
        </w:rPr>
        <w:t>Jetzt im Kalender markieren:</w:t>
      </w:r>
      <w:r w:rsidRPr="006C48A8">
        <w:rPr>
          <w:rFonts w:ascii="Calibri" w:hAnsi="Calibri" w:cs="Calibri"/>
          <w:b/>
          <w:bCs/>
          <w:sz w:val="22"/>
          <w:szCs w:val="22"/>
          <w:lang w:val="de-DE"/>
        </w:rPr>
        <w:br/>
        <w:t>Samstag, 18. + Sonntag, 19. Oktober 2025 | Tage der offenen Ateliers</w:t>
      </w:r>
      <w:r w:rsidRPr="006C48A8">
        <w:rPr>
          <w:rFonts w:ascii="Calibri" w:hAnsi="Calibri" w:cs="Calibri"/>
          <w:b/>
          <w:bCs/>
          <w:sz w:val="22"/>
          <w:szCs w:val="22"/>
          <w:lang w:val="de-DE"/>
        </w:rPr>
        <w:br/>
      </w:r>
    </w:p>
    <w:p w14:paraId="06315FC3" w14:textId="77777777" w:rsidR="0088109F" w:rsidRPr="005B1A83" w:rsidRDefault="0088109F" w:rsidP="0088109F">
      <w:pPr>
        <w:autoSpaceDN w:val="0"/>
        <w:rPr>
          <w:rFonts w:ascii="Calibri" w:hAnsi="Calibri" w:cs="Calibri"/>
          <w:sz w:val="22"/>
          <w:szCs w:val="22"/>
          <w:lang w:val="de-DE"/>
        </w:rPr>
      </w:pPr>
      <w:r w:rsidRPr="00AC5ED7">
        <w:rPr>
          <w:rFonts w:ascii="Calibri" w:hAnsi="Calibri" w:cs="Calibri"/>
          <w:b/>
          <w:bCs/>
          <w:sz w:val="22"/>
          <w:szCs w:val="22"/>
          <w:lang w:val="de-DE"/>
        </w:rPr>
        <w:t>Weitere Informationen &amp; kostenlose Broschüren-Bestellung</w:t>
      </w:r>
      <w:r w:rsidRPr="00803E50">
        <w:rPr>
          <w:rFonts w:ascii="Calibri" w:hAnsi="Calibri" w:cs="Calibri"/>
          <w:sz w:val="22"/>
          <w:szCs w:val="22"/>
          <w:lang w:val="de-DE"/>
        </w:rPr>
        <w:t xml:space="preserve"> </w:t>
      </w:r>
      <w:r>
        <w:rPr>
          <w:rFonts w:ascii="Calibri" w:hAnsi="Calibri" w:cs="Calibri"/>
          <w:sz w:val="22"/>
          <w:szCs w:val="22"/>
          <w:lang w:val="de-DE"/>
        </w:rPr>
        <w:t>(</w:t>
      </w:r>
      <w:r w:rsidRPr="00803E50">
        <w:rPr>
          <w:rFonts w:ascii="Calibri" w:hAnsi="Calibri" w:cs="Calibri"/>
          <w:sz w:val="22"/>
          <w:szCs w:val="22"/>
          <w:lang w:val="de-DE"/>
        </w:rPr>
        <w:t>ab September 2025</w:t>
      </w:r>
      <w:r>
        <w:rPr>
          <w:rFonts w:ascii="Calibri" w:hAnsi="Calibri" w:cs="Calibri"/>
          <w:sz w:val="22"/>
          <w:szCs w:val="22"/>
          <w:lang w:val="de-DE"/>
        </w:rPr>
        <w:t>)</w:t>
      </w:r>
      <w:r w:rsidRPr="00803E50">
        <w:rPr>
          <w:rFonts w:ascii="Calibri" w:hAnsi="Calibri" w:cs="Calibri"/>
          <w:sz w:val="22"/>
          <w:szCs w:val="22"/>
          <w:lang w:val="de-DE"/>
        </w:rPr>
        <w:t>:</w:t>
      </w:r>
      <w:r w:rsidRPr="00803E50">
        <w:rPr>
          <w:rFonts w:ascii="Calibri" w:hAnsi="Calibri" w:cs="Calibri"/>
          <w:sz w:val="22"/>
          <w:szCs w:val="22"/>
          <w:lang w:val="de-DE"/>
        </w:rPr>
        <w:br/>
      </w:r>
      <w:hyperlink r:id="rId11" w:tgtFrame="_new" w:history="1">
        <w:r w:rsidRPr="005B1A83">
          <w:rPr>
            <w:rStyle w:val="Hyperlink"/>
            <w:rFonts w:ascii="Calibri" w:hAnsi="Calibri" w:cs="Calibri"/>
            <w:sz w:val="22"/>
            <w:szCs w:val="22"/>
          </w:rPr>
          <w:t>www.tdoa.at</w:t>
        </w:r>
      </w:hyperlink>
      <w:r w:rsidRPr="005B1A83">
        <w:rPr>
          <w:rFonts w:ascii="Calibri" w:hAnsi="Calibri" w:cs="Calibri"/>
          <w:sz w:val="22"/>
          <w:szCs w:val="22"/>
          <w:lang w:val="de-DE"/>
        </w:rPr>
        <w:t xml:space="preserve"> | </w:t>
      </w:r>
      <w:hyperlink r:id="rId12" w:history="1">
        <w:r w:rsidRPr="005B1A83">
          <w:rPr>
            <w:rStyle w:val="Hyperlink"/>
            <w:rFonts w:ascii="Calibri" w:hAnsi="Calibri" w:cs="Calibri"/>
            <w:sz w:val="22"/>
            <w:szCs w:val="22"/>
          </w:rPr>
          <w:t>tdoa@kulturvernetzung.at</w:t>
        </w:r>
      </w:hyperlink>
      <w:r w:rsidRPr="005B1A83">
        <w:rPr>
          <w:rStyle w:val="Hyperlink"/>
          <w:rFonts w:ascii="Calibri" w:hAnsi="Calibri" w:cs="Calibri"/>
          <w:sz w:val="22"/>
          <w:szCs w:val="22"/>
        </w:rPr>
        <w:t xml:space="preserve"> </w:t>
      </w:r>
    </w:p>
    <w:p w14:paraId="2F337413" w14:textId="77777777" w:rsidR="0088109F" w:rsidRDefault="0088109F" w:rsidP="0088109F">
      <w:pPr>
        <w:pBdr>
          <w:bottom w:val="single" w:sz="6" w:space="1" w:color="auto"/>
        </w:pBdr>
        <w:autoSpaceDN w:val="0"/>
        <w:rPr>
          <w:rFonts w:ascii="Calibri" w:hAnsi="Calibri" w:cs="Calibri"/>
          <w:sz w:val="22"/>
          <w:szCs w:val="22"/>
          <w:lang w:val="de-DE"/>
        </w:rPr>
      </w:pPr>
    </w:p>
    <w:p w14:paraId="24DA26CE" w14:textId="77777777" w:rsidR="00037877" w:rsidRDefault="00037877" w:rsidP="0088109F">
      <w:pPr>
        <w:autoSpaceDN w:val="0"/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30DC24E7" w14:textId="51F3EE35" w:rsidR="00037877" w:rsidRDefault="00037877" w:rsidP="0088109F">
      <w:pPr>
        <w:autoSpaceDN w:val="0"/>
        <w:rPr>
          <w:rFonts w:ascii="Calibri" w:hAnsi="Calibri" w:cs="Calibri"/>
          <w:b/>
          <w:bCs/>
          <w:sz w:val="22"/>
          <w:szCs w:val="22"/>
          <w:lang w:val="de-DE"/>
        </w:rPr>
      </w:pPr>
      <w:r>
        <w:rPr>
          <w:rFonts w:ascii="Calibri" w:hAnsi="Calibri" w:cs="Calibri"/>
          <w:b/>
          <w:bCs/>
          <w:sz w:val="22"/>
          <w:szCs w:val="22"/>
          <w:lang w:val="de-DE"/>
        </w:rPr>
        <w:t>Hinweise:</w:t>
      </w:r>
    </w:p>
    <w:p w14:paraId="476FD849" w14:textId="77777777" w:rsidR="00037877" w:rsidRDefault="00037877" w:rsidP="0088109F">
      <w:pPr>
        <w:autoSpaceDN w:val="0"/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63F8CFE2" w14:textId="0880920E" w:rsidR="0088109F" w:rsidRDefault="0088109F" w:rsidP="0088109F">
      <w:pPr>
        <w:autoSpaceDN w:val="0"/>
        <w:rPr>
          <w:rFonts w:ascii="Calibri" w:hAnsi="Calibri" w:cs="Calibri"/>
          <w:sz w:val="22"/>
          <w:szCs w:val="22"/>
          <w:lang w:val="de-DE"/>
        </w:rPr>
      </w:pPr>
      <w:r w:rsidRPr="00AC5ED7">
        <w:rPr>
          <w:rFonts w:ascii="Calibri" w:hAnsi="Calibri" w:cs="Calibri"/>
          <w:b/>
          <w:bCs/>
          <w:sz w:val="22"/>
          <w:szCs w:val="22"/>
          <w:lang w:val="de-DE"/>
        </w:rPr>
        <w:t>Honorarfreie</w:t>
      </w:r>
      <w:r w:rsidRPr="00B66319">
        <w:rPr>
          <w:rFonts w:ascii="Calibri" w:hAnsi="Calibri" w:cs="Calibri"/>
          <w:sz w:val="22"/>
          <w:szCs w:val="22"/>
          <w:lang w:val="de-DE"/>
        </w:rPr>
        <w:t xml:space="preserve"> </w:t>
      </w:r>
      <w:r w:rsidRPr="00AC5ED7">
        <w:rPr>
          <w:rFonts w:ascii="Calibri" w:hAnsi="Calibri" w:cs="Calibri"/>
          <w:b/>
          <w:bCs/>
          <w:sz w:val="22"/>
          <w:szCs w:val="22"/>
          <w:lang w:val="de-DE"/>
        </w:rPr>
        <w:t>Pressefotos</w:t>
      </w:r>
      <w:r w:rsidRPr="00B66319">
        <w:rPr>
          <w:rFonts w:ascii="Calibri" w:hAnsi="Calibri" w:cs="Calibri"/>
          <w:sz w:val="22"/>
          <w:szCs w:val="22"/>
          <w:lang w:val="de-DE"/>
        </w:rPr>
        <w:t xml:space="preserve"> in Druckqualität für Ihre Berichterstattung über die „Tage der offenen Ateliers“ finden Sie unter folgendem Link: </w:t>
      </w:r>
    </w:p>
    <w:p w14:paraId="5B4C0487" w14:textId="77777777" w:rsidR="0088109F" w:rsidRPr="002A468A" w:rsidRDefault="0088109F" w:rsidP="0088109F">
      <w:pPr>
        <w:autoSpaceDN w:val="0"/>
        <w:rPr>
          <w:rStyle w:val="Hyperlink"/>
        </w:rPr>
      </w:pPr>
      <w:hyperlink r:id="rId13" w:history="1">
        <w:r w:rsidRPr="002A468A">
          <w:rPr>
            <w:rStyle w:val="Hyperlink"/>
            <w:rFonts w:ascii="Calibri" w:hAnsi="Calibri" w:cs="Calibri"/>
            <w:sz w:val="22"/>
            <w:szCs w:val="22"/>
          </w:rPr>
          <w:t>www.kulturvernetzung.at/de/presse-noe-tage-der-offenen-ateliers</w:t>
        </w:r>
      </w:hyperlink>
      <w:r w:rsidRPr="002A468A">
        <w:rPr>
          <w:rStyle w:val="Hyperlink"/>
        </w:rPr>
        <w:t xml:space="preserve"> </w:t>
      </w:r>
    </w:p>
    <w:p w14:paraId="0E569519" w14:textId="77777777" w:rsidR="0088109F" w:rsidRDefault="0088109F" w:rsidP="0088109F">
      <w:pPr>
        <w:autoSpaceDN w:val="0"/>
        <w:rPr>
          <w:rFonts w:ascii="Calibri" w:hAnsi="Calibri" w:cs="Calibri"/>
          <w:sz w:val="22"/>
          <w:szCs w:val="22"/>
          <w:lang w:val="de-DE"/>
        </w:rPr>
      </w:pPr>
    </w:p>
    <w:p w14:paraId="2AA2A2B2" w14:textId="77777777" w:rsidR="0088109F" w:rsidRPr="00AC5ED7" w:rsidRDefault="0088109F" w:rsidP="0088109F">
      <w:pPr>
        <w:autoSpaceDN w:val="0"/>
        <w:rPr>
          <w:rFonts w:ascii="Calibri" w:hAnsi="Calibri" w:cs="Calibri"/>
          <w:b/>
          <w:bCs/>
          <w:sz w:val="22"/>
          <w:szCs w:val="22"/>
          <w:lang w:val="de-DE"/>
        </w:rPr>
      </w:pPr>
      <w:r w:rsidRPr="00AC5ED7">
        <w:rPr>
          <w:rFonts w:ascii="Calibri" w:hAnsi="Calibri" w:cs="Calibri"/>
          <w:b/>
          <w:bCs/>
          <w:sz w:val="22"/>
          <w:szCs w:val="22"/>
          <w:lang w:val="de-DE"/>
        </w:rPr>
        <w:t>Kontakt „Tage der offenen Ateliers“:</w:t>
      </w:r>
    </w:p>
    <w:p w14:paraId="3C484C7F" w14:textId="77777777" w:rsidR="0088109F" w:rsidRPr="00B66319" w:rsidRDefault="0088109F" w:rsidP="0088109F">
      <w:pPr>
        <w:autoSpaceDN w:val="0"/>
        <w:rPr>
          <w:rFonts w:ascii="Calibri" w:hAnsi="Calibri" w:cs="Calibri"/>
          <w:sz w:val="22"/>
          <w:szCs w:val="22"/>
          <w:lang w:val="de-DE"/>
        </w:rPr>
      </w:pPr>
      <w:r w:rsidRPr="00B66319">
        <w:rPr>
          <w:rFonts w:ascii="Calibri" w:hAnsi="Calibri" w:cs="Calibri"/>
          <w:sz w:val="22"/>
          <w:szCs w:val="22"/>
          <w:lang w:val="de-DE"/>
        </w:rPr>
        <w:t>Kulturvernetzung Niederösterreich GmbH</w:t>
      </w:r>
    </w:p>
    <w:p w14:paraId="3CAB8911" w14:textId="77777777" w:rsidR="0088109F" w:rsidRPr="00B66319" w:rsidRDefault="0088109F" w:rsidP="0088109F">
      <w:pPr>
        <w:autoSpaceDN w:val="0"/>
        <w:rPr>
          <w:rFonts w:ascii="Calibri" w:hAnsi="Calibri" w:cs="Calibri"/>
          <w:sz w:val="22"/>
          <w:szCs w:val="22"/>
          <w:lang w:val="de-DE"/>
        </w:rPr>
      </w:pPr>
      <w:r w:rsidRPr="00B66319">
        <w:rPr>
          <w:rFonts w:ascii="Calibri" w:hAnsi="Calibri" w:cs="Calibri"/>
          <w:sz w:val="22"/>
          <w:szCs w:val="22"/>
          <w:lang w:val="de-DE"/>
        </w:rPr>
        <w:t>Projektleitung Verena Mayrhofer</w:t>
      </w:r>
    </w:p>
    <w:p w14:paraId="1BB61E5B" w14:textId="77777777" w:rsidR="0088109F" w:rsidRPr="00B66319" w:rsidRDefault="0088109F" w:rsidP="0088109F">
      <w:pPr>
        <w:autoSpaceDN w:val="0"/>
        <w:rPr>
          <w:rFonts w:ascii="Calibri" w:hAnsi="Calibri" w:cs="Calibri"/>
          <w:sz w:val="22"/>
          <w:szCs w:val="22"/>
          <w:lang w:val="de-DE"/>
        </w:rPr>
      </w:pPr>
      <w:r w:rsidRPr="00B66319">
        <w:rPr>
          <w:rFonts w:ascii="Calibri" w:hAnsi="Calibri" w:cs="Calibri"/>
          <w:sz w:val="22"/>
          <w:szCs w:val="22"/>
          <w:lang w:val="de-DE"/>
        </w:rPr>
        <w:t>Hypogasse 1, 3100 St. Pölten</w:t>
      </w:r>
    </w:p>
    <w:p w14:paraId="34B73FFB" w14:textId="77777777" w:rsidR="0088109F" w:rsidRPr="00B66319" w:rsidRDefault="0088109F" w:rsidP="0088109F">
      <w:pPr>
        <w:autoSpaceDN w:val="0"/>
        <w:rPr>
          <w:rFonts w:ascii="Calibri" w:hAnsi="Calibri" w:cs="Calibri"/>
          <w:sz w:val="22"/>
          <w:szCs w:val="22"/>
          <w:lang w:val="de-DE"/>
        </w:rPr>
      </w:pPr>
      <w:r w:rsidRPr="00B66319">
        <w:rPr>
          <w:rFonts w:ascii="Calibri" w:hAnsi="Calibri" w:cs="Calibri"/>
          <w:sz w:val="22"/>
          <w:szCs w:val="22"/>
          <w:lang w:val="de-DE"/>
        </w:rPr>
        <w:t>E: verena.mayrhofer@kulturvernetzung.at, T: +43 676 30 72 441</w:t>
      </w:r>
    </w:p>
    <w:p w14:paraId="751E5F7D" w14:textId="77777777" w:rsidR="0088109F" w:rsidRPr="00B66319" w:rsidRDefault="0088109F" w:rsidP="0088109F">
      <w:pPr>
        <w:autoSpaceDN w:val="0"/>
        <w:rPr>
          <w:rFonts w:ascii="Calibri" w:hAnsi="Calibri" w:cs="Calibri"/>
          <w:sz w:val="22"/>
          <w:szCs w:val="22"/>
          <w:lang w:val="de-DE"/>
        </w:rPr>
      </w:pPr>
      <w:hyperlink r:id="rId14" w:history="1">
        <w:r w:rsidRPr="00B66319">
          <w:rPr>
            <w:rFonts w:ascii="Calibri" w:hAnsi="Calibri" w:cs="Calibri"/>
            <w:sz w:val="22"/>
            <w:szCs w:val="22"/>
            <w:lang w:val="de-DE"/>
          </w:rPr>
          <w:t>www.kulturvernetzung.at</w:t>
        </w:r>
      </w:hyperlink>
      <w:r w:rsidRPr="00B66319">
        <w:rPr>
          <w:rFonts w:ascii="Calibri" w:hAnsi="Calibri" w:cs="Calibri"/>
          <w:sz w:val="22"/>
          <w:szCs w:val="22"/>
          <w:lang w:val="de-DE"/>
        </w:rPr>
        <w:t xml:space="preserve"> </w:t>
      </w:r>
    </w:p>
    <w:p w14:paraId="2942406A" w14:textId="77777777" w:rsidR="0088109F" w:rsidRPr="00B66319" w:rsidRDefault="0088109F" w:rsidP="0088109F">
      <w:pPr>
        <w:autoSpaceDN w:val="0"/>
        <w:rPr>
          <w:rFonts w:ascii="Calibri" w:hAnsi="Calibri" w:cs="Calibri"/>
          <w:sz w:val="22"/>
          <w:szCs w:val="22"/>
          <w:lang w:val="de-DE"/>
        </w:rPr>
      </w:pPr>
    </w:p>
    <w:p w14:paraId="6DADDBAD" w14:textId="77777777" w:rsidR="0088109F" w:rsidRPr="00B66319" w:rsidRDefault="0088109F" w:rsidP="0088109F">
      <w:pPr>
        <w:autoSpaceDN w:val="0"/>
        <w:rPr>
          <w:rFonts w:ascii="Calibri" w:hAnsi="Calibri" w:cs="Calibri"/>
          <w:sz w:val="22"/>
          <w:szCs w:val="22"/>
          <w:lang w:val="de-DE"/>
        </w:rPr>
      </w:pPr>
      <w:r w:rsidRPr="00B66319">
        <w:rPr>
          <w:rFonts w:ascii="Calibri" w:hAnsi="Calibri" w:cs="Calibri"/>
          <w:sz w:val="22"/>
          <w:szCs w:val="22"/>
          <w:lang w:val="de-DE"/>
        </w:rPr>
        <w:t>Mit Unterstützung von: Amt der NÖ Landesregierung, Kulturabteilung (Abteilung K1)</w:t>
      </w:r>
    </w:p>
    <w:p w14:paraId="00B523B3" w14:textId="77777777" w:rsidR="00D81890" w:rsidRDefault="00D81890"/>
    <w:sectPr w:rsidR="00D81890" w:rsidSect="0088109F">
      <w:headerReference w:type="default" r:id="rId15"/>
      <w:footerReference w:type="default" r:id="rId16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49B0B" w14:textId="77777777" w:rsidR="003D3C03" w:rsidRDefault="003D3C03" w:rsidP="0088109F">
      <w:r>
        <w:separator/>
      </w:r>
    </w:p>
  </w:endnote>
  <w:endnote w:type="continuationSeparator" w:id="0">
    <w:p w14:paraId="2D739EB9" w14:textId="77777777" w:rsidR="003D3C03" w:rsidRDefault="003D3C03" w:rsidP="0088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913A1" w14:textId="5688E443" w:rsidR="0088109F" w:rsidRPr="0088109F" w:rsidRDefault="0088109F" w:rsidP="0088109F">
    <w:pPr>
      <w:rPr>
        <w:rStyle w:val="Absatz-Standardschriftart1"/>
        <w:rFonts w:ascii="Calibri" w:hAnsi="Calibri" w:cs="Calibri"/>
        <w:color w:val="808080" w:themeColor="background1" w:themeShade="80"/>
        <w:sz w:val="16"/>
        <w:szCs w:val="16"/>
      </w:rPr>
    </w:pPr>
    <w:r w:rsidRPr="0088109F">
      <w:rPr>
        <w:rStyle w:val="Absatz-Standardschriftart1"/>
        <w:rFonts w:ascii="Calibri" w:hAnsi="Calibri" w:cs="Calibri"/>
        <w:b/>
        <w:color w:val="2C7FCE" w:themeColor="text2" w:themeTint="99"/>
        <w:sz w:val="16"/>
        <w:szCs w:val="16"/>
      </w:rPr>
      <w:t>PRESSERÜCKFRAGEN:</w:t>
    </w:r>
    <w:r w:rsidRPr="0088109F">
      <w:rPr>
        <w:rStyle w:val="Absatz-Standardschriftart1"/>
        <w:rFonts w:ascii="Calibri" w:hAnsi="Calibri" w:cs="Calibri"/>
        <w:color w:val="808080" w:themeColor="background1" w:themeShade="80"/>
        <w:sz w:val="16"/>
        <w:szCs w:val="16"/>
      </w:rPr>
      <w:t xml:space="preserve"> </w:t>
    </w:r>
    <w:r w:rsidRPr="0088109F">
      <w:rPr>
        <w:rStyle w:val="Absatz-Standardschriftart1"/>
        <w:rFonts w:ascii="Calibri" w:eastAsia="Calibri" w:hAnsi="Calibri" w:cs="Calibri"/>
        <w:b/>
        <w:bCs/>
        <w:color w:val="808080" w:themeColor="background1" w:themeShade="80"/>
        <w:kern w:val="0"/>
        <w:sz w:val="16"/>
        <w:szCs w:val="16"/>
        <w14:ligatures w14:val="none"/>
      </w:rPr>
      <w:t xml:space="preserve">Julia </w:t>
    </w:r>
    <w:proofErr w:type="spellStart"/>
    <w:r w:rsidRPr="0088109F">
      <w:rPr>
        <w:rStyle w:val="Absatz-Standardschriftart1"/>
        <w:rFonts w:ascii="Calibri" w:eastAsia="Calibri" w:hAnsi="Calibri" w:cs="Calibri"/>
        <w:b/>
        <w:bCs/>
        <w:color w:val="808080" w:themeColor="background1" w:themeShade="80"/>
        <w:kern w:val="0"/>
        <w:sz w:val="16"/>
        <w:szCs w:val="16"/>
        <w14:ligatures w14:val="none"/>
      </w:rPr>
      <w:t>Püringer</w:t>
    </w:r>
    <w:proofErr w:type="spellEnd"/>
    <w:r w:rsidRPr="0088109F">
      <w:rPr>
        <w:rStyle w:val="Absatz-Standardschriftart1"/>
        <w:rFonts w:ascii="Calibri" w:eastAsia="Calibri" w:hAnsi="Calibri" w:cs="Calibri"/>
        <w:b/>
        <w:bCs/>
        <w:color w:val="808080" w:themeColor="background1" w:themeShade="80"/>
        <w:kern w:val="0"/>
        <w:sz w:val="16"/>
        <w:szCs w:val="16"/>
        <w14:ligatures w14:val="none"/>
      </w:rPr>
      <w:t>, Leiterin Marketing &amp; Kommunikation</w:t>
    </w:r>
  </w:p>
  <w:p w14:paraId="3DEB2B57" w14:textId="33532068" w:rsidR="0088109F" w:rsidRPr="0088109F" w:rsidRDefault="0088109F" w:rsidP="0088109F">
    <w:pPr>
      <w:tabs>
        <w:tab w:val="left" w:pos="6720"/>
      </w:tabs>
      <w:spacing w:line="276" w:lineRule="auto"/>
      <w:ind w:right="425"/>
      <w:rPr>
        <w:rStyle w:val="Absatz-Standardschriftart1"/>
        <w:rFonts w:ascii="Calibri" w:eastAsia="Calibri" w:hAnsi="Calibri" w:cs="Calibri"/>
        <w:color w:val="808080" w:themeColor="background1" w:themeShade="80"/>
        <w:kern w:val="0"/>
        <w:sz w:val="16"/>
        <w:szCs w:val="16"/>
        <w14:ligatures w14:val="none"/>
      </w:rPr>
    </w:pPr>
    <w:r w:rsidRPr="0088109F">
      <w:rPr>
        <w:rStyle w:val="Absatz-Standardschriftart1"/>
        <w:rFonts w:ascii="Calibri" w:eastAsia="Calibri" w:hAnsi="Calibri" w:cs="Calibri"/>
        <w:color w:val="808080" w:themeColor="background1" w:themeShade="80"/>
        <w:kern w:val="0"/>
        <w:sz w:val="16"/>
        <w:szCs w:val="16"/>
        <w14:ligatures w14:val="none"/>
      </w:rPr>
      <w:t>Kulturvernetzung Niederösterreich GmbH, 3100 St. Pölten, Hypogasse 1</w:t>
    </w:r>
  </w:p>
  <w:p w14:paraId="2B51BC47" w14:textId="5B820489" w:rsidR="0088109F" w:rsidRPr="0088109F" w:rsidRDefault="0088109F" w:rsidP="0088109F">
    <w:pPr>
      <w:tabs>
        <w:tab w:val="left" w:pos="6720"/>
      </w:tabs>
      <w:spacing w:line="276" w:lineRule="auto"/>
      <w:ind w:right="425"/>
      <w:rPr>
        <w:rFonts w:ascii="Calibri" w:eastAsia="Calibri" w:hAnsi="Calibri" w:cs="Calibri"/>
        <w:color w:val="808080" w:themeColor="background1" w:themeShade="80"/>
        <w:kern w:val="0"/>
        <w:sz w:val="16"/>
        <w:szCs w:val="16"/>
        <w14:ligatures w14:val="none"/>
      </w:rPr>
    </w:pPr>
    <w:r w:rsidRPr="0088109F">
      <w:rPr>
        <w:rStyle w:val="Absatz-Standardschriftart1"/>
        <w:rFonts w:ascii="Calibri" w:eastAsia="Calibri" w:hAnsi="Calibri" w:cs="Calibri"/>
        <w:color w:val="808080" w:themeColor="background1" w:themeShade="80"/>
        <w:kern w:val="0"/>
        <w:sz w:val="16"/>
        <w:szCs w:val="16"/>
        <w14:ligatures w14:val="none"/>
      </w:rPr>
      <w:t xml:space="preserve">T: </w:t>
    </w:r>
    <w:hyperlink r:id="rId1" w:history="1">
      <w:r w:rsidRPr="0088109F">
        <w:rPr>
          <w:rStyle w:val="Absatz-Standardschriftart1"/>
          <w:rFonts w:ascii="Calibri" w:eastAsia="Calibri" w:hAnsi="Calibri" w:cs="Calibri"/>
          <w:color w:val="808080" w:themeColor="background1" w:themeShade="80"/>
          <w:kern w:val="0"/>
          <w:sz w:val="16"/>
          <w:szCs w:val="16"/>
          <w14:ligatures w14:val="none"/>
        </w:rPr>
        <w:t>+43 676 / 34 25 346</w:t>
      </w:r>
    </w:hyperlink>
    <w:r w:rsidRPr="0088109F">
      <w:rPr>
        <w:rStyle w:val="Absatz-Standardschriftart1"/>
        <w:rFonts w:ascii="Calibri" w:eastAsia="Calibri" w:hAnsi="Calibri" w:cs="Calibri"/>
        <w:color w:val="808080" w:themeColor="background1" w:themeShade="80"/>
        <w:kern w:val="0"/>
        <w:sz w:val="16"/>
        <w:szCs w:val="16"/>
        <w14:ligatures w14:val="none"/>
      </w:rPr>
      <w:t xml:space="preserve">, E: </w:t>
    </w:r>
    <w:hyperlink r:id="rId2" w:history="1">
      <w:r w:rsidRPr="0088109F">
        <w:rPr>
          <w:rStyle w:val="Absatz-Standardschriftart1"/>
          <w:rFonts w:ascii="Calibri" w:eastAsia="Calibri" w:hAnsi="Calibri" w:cs="Calibri"/>
          <w:color w:val="808080" w:themeColor="background1" w:themeShade="80"/>
          <w:kern w:val="0"/>
          <w:sz w:val="16"/>
          <w:szCs w:val="16"/>
          <w14:ligatures w14:val="none"/>
        </w:rPr>
        <w:t>julia.pueringer@kulturvernetzung.at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29A56" w14:textId="77777777" w:rsidR="003D3C03" w:rsidRDefault="003D3C03" w:rsidP="0088109F">
      <w:r>
        <w:separator/>
      </w:r>
    </w:p>
  </w:footnote>
  <w:footnote w:type="continuationSeparator" w:id="0">
    <w:p w14:paraId="4B5B6A0F" w14:textId="77777777" w:rsidR="003D3C03" w:rsidRDefault="003D3C03" w:rsidP="0088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90EBE" w14:textId="2621A8D2" w:rsidR="0088109F" w:rsidRDefault="0088109F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745652A2" wp14:editId="00E38251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2166620" cy="866775"/>
          <wp:effectExtent l="0" t="0" r="5080" b="9525"/>
          <wp:wrapTight wrapText="bothSides">
            <wp:wrapPolygon edited="0">
              <wp:start x="0" y="0"/>
              <wp:lineTo x="0" y="21363"/>
              <wp:lineTo x="21461" y="21363"/>
              <wp:lineTo x="21461" y="0"/>
              <wp:lineTo x="0" y="0"/>
            </wp:wrapPolygon>
          </wp:wrapTight>
          <wp:docPr id="1234833240" name="Grafik 1" descr="Ein Bild, das Text, Schrift, Logo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663971" name="Grafik 1" descr="Ein Bild, das Text, Schrift, Logo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62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100BB"/>
    <w:multiLevelType w:val="hybridMultilevel"/>
    <w:tmpl w:val="89DE79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68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9F"/>
    <w:rsid w:val="00037877"/>
    <w:rsid w:val="002F5933"/>
    <w:rsid w:val="003D3C03"/>
    <w:rsid w:val="005E63D5"/>
    <w:rsid w:val="007E0290"/>
    <w:rsid w:val="0088109F"/>
    <w:rsid w:val="00A72505"/>
    <w:rsid w:val="00CE5B2C"/>
    <w:rsid w:val="00D8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9D41"/>
  <w15:chartTrackingRefBased/>
  <w15:docId w15:val="{949CEE53-9D16-4387-96CB-3F81FFF5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109F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81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81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1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81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1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10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10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10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10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81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81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1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8109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109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109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109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109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10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810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1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1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1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81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8109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8109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8109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81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8109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8109F"/>
    <w:rPr>
      <w:b/>
      <w:bCs/>
      <w:smallCaps/>
      <w:color w:val="0F4761" w:themeColor="accent1" w:themeShade="BF"/>
      <w:spacing w:val="5"/>
    </w:rPr>
  </w:style>
  <w:style w:type="character" w:customStyle="1" w:styleId="Absatz-Standardschriftart1">
    <w:name w:val="Absatz-Standardschriftart1"/>
    <w:qFormat/>
    <w:rsid w:val="0088109F"/>
  </w:style>
  <w:style w:type="character" w:styleId="Hyperlink">
    <w:name w:val="Hyperlink"/>
    <w:basedOn w:val="Absatz-Standardschriftart"/>
    <w:uiPriority w:val="99"/>
    <w:unhideWhenUsed/>
    <w:rsid w:val="0088109F"/>
    <w:rPr>
      <w:color w:val="467886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810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109F"/>
  </w:style>
  <w:style w:type="paragraph" w:styleId="Fuzeile">
    <w:name w:val="footer"/>
    <w:basedOn w:val="Standard"/>
    <w:link w:val="FuzeileZchn"/>
    <w:uiPriority w:val="99"/>
    <w:unhideWhenUsed/>
    <w:rsid w:val="008810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1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ulturvernetzung.at/de/presse-noe-tage-der-offenen-atelie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doa@kulturvernetzung.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doa.a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tdoa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kulturvernetzung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ulia.pueringer@kulturvernetzung.at" TargetMode="External"/><Relationship Id="rId1" Type="http://schemas.openxmlformats.org/officeDocument/2006/relationships/hyperlink" Target="tel:+43676342534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e8ff62-fb79-465b-8014-bf22751740ca" xsi:nil="true"/>
    <lcf76f155ced4ddcb4097134ff3c332f xmlns="03e1aa6a-b71a-4488-a4ef-cf590e26ac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46952EFC4A14BAFBE885509FB368B" ma:contentTypeVersion="13" ma:contentTypeDescription="Ein neues Dokument erstellen." ma:contentTypeScope="" ma:versionID="86c1b9fd93ec41875d62cb63971c35df">
  <xsd:schema xmlns:xsd="http://www.w3.org/2001/XMLSchema" xmlns:xs="http://www.w3.org/2001/XMLSchema" xmlns:p="http://schemas.microsoft.com/office/2006/metadata/properties" xmlns:ns2="03e1aa6a-b71a-4488-a4ef-cf590e26ac81" xmlns:ns3="45e8ff62-fb79-465b-8014-bf22751740ca" targetNamespace="http://schemas.microsoft.com/office/2006/metadata/properties" ma:root="true" ma:fieldsID="2b13951af2a576133aa4592d91885e49" ns2:_="" ns3:_="">
    <xsd:import namespace="03e1aa6a-b71a-4488-a4ef-cf590e26ac81"/>
    <xsd:import namespace="45e8ff62-fb79-465b-8014-bf227517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1aa6a-b71a-4488-a4ef-cf590e26a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3228fd9d-3c48-44a8-8c54-77232968f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8ff62-fb79-465b-8014-bf22751740c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fe8fab-84bb-4c0b-99c2-cfa919017d61}" ma:internalName="TaxCatchAll" ma:showField="CatchAllData" ma:web="45e8ff62-fb79-465b-8014-bf2275174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804C-A0AF-4737-AB80-B5596BD2E1CB}">
  <ds:schemaRefs>
    <ds:schemaRef ds:uri="http://schemas.microsoft.com/office/2006/metadata/properties"/>
    <ds:schemaRef ds:uri="http://schemas.microsoft.com/office/infopath/2007/PartnerControls"/>
    <ds:schemaRef ds:uri="45e8ff62-fb79-465b-8014-bf22751740ca"/>
    <ds:schemaRef ds:uri="03e1aa6a-b71a-4488-a4ef-cf590e26ac81"/>
  </ds:schemaRefs>
</ds:datastoreItem>
</file>

<file path=customXml/itemProps2.xml><?xml version="1.0" encoding="utf-8"?>
<ds:datastoreItem xmlns:ds="http://schemas.openxmlformats.org/officeDocument/2006/customXml" ds:itemID="{46394EAF-D027-40F0-931E-54C828330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7FFA7-7099-48E6-BCB1-4027E09E6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e1aa6a-b71a-4488-a4ef-cf590e26ac81"/>
    <ds:schemaRef ds:uri="45e8ff62-fb79-465b-8014-bf2275174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Püringer - Kulturvernetzung</dc:creator>
  <cp:keywords/>
  <dc:description/>
  <cp:lastModifiedBy>Wolfgang Gramann, CMC</cp:lastModifiedBy>
  <cp:revision>3</cp:revision>
  <cp:lastPrinted>2025-06-17T09:01:00Z</cp:lastPrinted>
  <dcterms:created xsi:type="dcterms:W3CDTF">2025-06-17T08:56:00Z</dcterms:created>
  <dcterms:modified xsi:type="dcterms:W3CDTF">2025-06-18T13:05:00Z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0x0101005B146952EFC4A14BAFBE885509FB368B</vt:lpwstr>
  </property>
</Properties>
</file>